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C" w:rsidRDefault="004C5D1B" w:rsidP="001E348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2CE3D70" wp14:editId="7D17CDFF">
            <wp:extent cx="2484000" cy="845320"/>
            <wp:effectExtent l="0" t="0" r="0" b="0"/>
            <wp:docPr id="1" name="Obraz 1" descr="J:\Asia\e-Finanse\e-finan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sia\e-Finanse\e-finans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8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1B" w:rsidRPr="00333168" w:rsidRDefault="004C5D1B" w:rsidP="001E348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6515B9" w:rsidRPr="00333168" w:rsidRDefault="006515B9" w:rsidP="001E348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1E3485" w:rsidRPr="00333168" w:rsidRDefault="001E3485" w:rsidP="001E348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333168">
        <w:rPr>
          <w:rFonts w:asciiTheme="majorHAnsi" w:hAnsiTheme="majorHAnsi"/>
          <w:b/>
          <w:sz w:val="28"/>
          <w:szCs w:val="28"/>
          <w:lang w:val="en-US"/>
        </w:rPr>
        <w:t>INVITATION FOR PUBLICATION</w:t>
      </w:r>
    </w:p>
    <w:p w:rsidR="001E3485" w:rsidRPr="00333168" w:rsidRDefault="001E3485" w:rsidP="001E3485">
      <w:pPr>
        <w:jc w:val="center"/>
        <w:rPr>
          <w:rFonts w:asciiTheme="majorHAnsi" w:hAnsiTheme="majorHAnsi"/>
          <w:lang w:val="en-US"/>
        </w:rPr>
      </w:pPr>
      <w:r w:rsidRPr="00333168">
        <w:rPr>
          <w:rFonts w:asciiTheme="majorHAnsi" w:hAnsiTheme="majorHAnsi"/>
          <w:lang w:val="en-US"/>
        </w:rPr>
        <w:t>The Financial Internet Quarterly ‘e-</w:t>
      </w:r>
      <w:proofErr w:type="spellStart"/>
      <w:r w:rsidRPr="00333168">
        <w:rPr>
          <w:rFonts w:asciiTheme="majorHAnsi" w:hAnsiTheme="majorHAnsi"/>
          <w:lang w:val="en-US"/>
        </w:rPr>
        <w:t>Finanse</w:t>
      </w:r>
      <w:proofErr w:type="spellEnd"/>
      <w:r w:rsidRPr="00333168">
        <w:rPr>
          <w:rFonts w:asciiTheme="majorHAnsi" w:hAnsiTheme="majorHAnsi"/>
          <w:lang w:val="en-US"/>
        </w:rPr>
        <w:t xml:space="preserve">’ </w:t>
      </w:r>
    </w:p>
    <w:p w:rsidR="001E3485" w:rsidRPr="00333168" w:rsidRDefault="001E3485" w:rsidP="001E3485">
      <w:pPr>
        <w:jc w:val="center"/>
        <w:rPr>
          <w:rFonts w:asciiTheme="majorHAnsi" w:hAnsiTheme="majorHAnsi" w:cs="Tahoma"/>
          <w:b/>
          <w:bCs/>
          <w:sz w:val="18"/>
          <w:szCs w:val="18"/>
          <w:lang w:val="en"/>
        </w:rPr>
      </w:pPr>
      <w:r w:rsidRPr="00333168">
        <w:rPr>
          <w:rFonts w:asciiTheme="majorHAnsi" w:hAnsiTheme="majorHAnsi" w:cs="Tahoma"/>
          <w:b/>
          <w:bCs/>
          <w:sz w:val="18"/>
          <w:szCs w:val="18"/>
          <w:lang w:val="en"/>
        </w:rPr>
        <w:t>ISSN: 1734-039X (Online, Open access)</w:t>
      </w:r>
    </w:p>
    <w:p w:rsidR="001E3485" w:rsidRPr="00333168" w:rsidRDefault="001E3485" w:rsidP="00333168">
      <w:pPr>
        <w:jc w:val="center"/>
        <w:rPr>
          <w:rFonts w:asciiTheme="majorHAnsi" w:hAnsiTheme="majorHAnsi"/>
          <w:lang w:val="en-US"/>
        </w:rPr>
      </w:pPr>
    </w:p>
    <w:p w:rsidR="001E3485" w:rsidRDefault="001E3485" w:rsidP="00333168">
      <w:pPr>
        <w:spacing w:after="0"/>
        <w:jc w:val="both"/>
        <w:rPr>
          <w:rFonts w:asciiTheme="majorHAnsi" w:hAnsiTheme="majorHAnsi"/>
          <w:lang w:val="en-US"/>
        </w:rPr>
      </w:pPr>
      <w:r w:rsidRPr="00333168">
        <w:rPr>
          <w:rFonts w:asciiTheme="majorHAnsi" w:hAnsiTheme="majorHAnsi"/>
          <w:lang w:val="en-US"/>
        </w:rPr>
        <w:t>The Financial Internet Quarterly ‘e-</w:t>
      </w:r>
      <w:proofErr w:type="spellStart"/>
      <w:r w:rsidRPr="00333168">
        <w:rPr>
          <w:rFonts w:asciiTheme="majorHAnsi" w:hAnsiTheme="majorHAnsi"/>
          <w:lang w:val="en-US"/>
        </w:rPr>
        <w:t>Finanse</w:t>
      </w:r>
      <w:proofErr w:type="spellEnd"/>
      <w:r w:rsidRPr="00333168">
        <w:rPr>
          <w:rFonts w:asciiTheme="majorHAnsi" w:hAnsiTheme="majorHAnsi"/>
          <w:lang w:val="en-US"/>
        </w:rPr>
        <w:t>’ (abbrev. ‘e-</w:t>
      </w:r>
      <w:proofErr w:type="spellStart"/>
      <w:r w:rsidRPr="00333168">
        <w:rPr>
          <w:rFonts w:asciiTheme="majorHAnsi" w:hAnsiTheme="majorHAnsi"/>
          <w:lang w:val="en-US"/>
        </w:rPr>
        <w:t>Finanse</w:t>
      </w:r>
      <w:proofErr w:type="spellEnd"/>
      <w:r w:rsidRPr="00333168">
        <w:rPr>
          <w:rFonts w:asciiTheme="majorHAnsi" w:hAnsiTheme="majorHAnsi"/>
          <w:lang w:val="en-US"/>
        </w:rPr>
        <w:t xml:space="preserve">’) is an on-line publication </w:t>
      </w:r>
      <w:r w:rsidR="00333168" w:rsidRPr="00333168">
        <w:rPr>
          <w:rFonts w:asciiTheme="majorHAnsi" w:hAnsiTheme="majorHAnsi"/>
          <w:lang w:val="en-US"/>
        </w:rPr>
        <w:t>(</w:t>
      </w:r>
      <w:hyperlink r:id="rId6" w:history="1">
        <w:r w:rsidRPr="00333168">
          <w:rPr>
            <w:rStyle w:val="Hipercze"/>
            <w:rFonts w:asciiTheme="majorHAnsi" w:hAnsiTheme="majorHAnsi"/>
            <w:lang w:val="en-US"/>
          </w:rPr>
          <w:t>www.e-finanse.com</w:t>
        </w:r>
      </w:hyperlink>
      <w:r w:rsidRPr="00333168">
        <w:rPr>
          <w:rFonts w:asciiTheme="majorHAnsi" w:hAnsiTheme="majorHAnsi"/>
          <w:lang w:val="en-US"/>
        </w:rPr>
        <w:t>) put out since 2005 by the University of Information Technology and Management in Rzeszow (</w:t>
      </w:r>
      <w:hyperlink r:id="rId7" w:history="1">
        <w:r w:rsidRPr="00333168">
          <w:rPr>
            <w:rStyle w:val="Hipercze"/>
            <w:rFonts w:asciiTheme="majorHAnsi" w:hAnsiTheme="majorHAnsi"/>
            <w:lang w:val="en-US"/>
          </w:rPr>
          <w:t>www.wsiz.rzeszow.pl</w:t>
        </w:r>
      </w:hyperlink>
      <w:r w:rsidR="0041647F">
        <w:rPr>
          <w:rFonts w:asciiTheme="majorHAnsi" w:hAnsiTheme="majorHAnsi"/>
          <w:lang w:val="en-US"/>
        </w:rPr>
        <w:t xml:space="preserve">). </w:t>
      </w:r>
      <w:r w:rsidRPr="00333168">
        <w:rPr>
          <w:rFonts w:asciiTheme="majorHAnsi" w:hAnsiTheme="majorHAnsi" w:cs="Tahoma"/>
          <w:lang w:val="en"/>
        </w:rPr>
        <w:t>The aim of this quarterly publication is the popularization of financial knowledge and the presentation of new ideas in this field. We publish articles covering a wide range of financial topics, including issues related to business finance, public finance, insurance, banking, accounting, capital markets and the legal aspects of financial management.</w:t>
      </w:r>
      <w:r w:rsidRPr="00333168">
        <w:rPr>
          <w:rFonts w:asciiTheme="majorHAnsi" w:hAnsiTheme="majorHAnsi"/>
          <w:lang w:val="en-US"/>
        </w:rPr>
        <w:t xml:space="preserve"> Since the end of 2013 the quarterly has been published only in English. </w:t>
      </w:r>
    </w:p>
    <w:p w:rsidR="00005016" w:rsidRPr="00333168" w:rsidRDefault="00005016" w:rsidP="00333168">
      <w:pPr>
        <w:spacing w:after="0"/>
        <w:jc w:val="both"/>
        <w:rPr>
          <w:rFonts w:asciiTheme="majorHAnsi" w:hAnsiTheme="majorHAnsi"/>
          <w:lang w:val="en-US"/>
        </w:rPr>
      </w:pPr>
    </w:p>
    <w:p w:rsidR="001E3485" w:rsidRPr="00005016" w:rsidRDefault="001E3485" w:rsidP="00333168">
      <w:pPr>
        <w:jc w:val="both"/>
        <w:rPr>
          <w:rFonts w:asciiTheme="majorHAnsi" w:hAnsiTheme="majorHAnsi"/>
          <w:lang w:val="en-US"/>
        </w:rPr>
      </w:pPr>
      <w:r w:rsidRPr="00333168">
        <w:rPr>
          <w:rFonts w:asciiTheme="majorHAnsi" w:hAnsiTheme="majorHAnsi"/>
          <w:lang w:val="en-US"/>
        </w:rPr>
        <w:t>The quarterly ‘e-</w:t>
      </w:r>
      <w:proofErr w:type="spellStart"/>
      <w:r w:rsidRPr="00333168">
        <w:rPr>
          <w:rFonts w:asciiTheme="majorHAnsi" w:hAnsiTheme="majorHAnsi"/>
          <w:lang w:val="en-US"/>
        </w:rPr>
        <w:t>Finanse</w:t>
      </w:r>
      <w:proofErr w:type="spellEnd"/>
      <w:r w:rsidRPr="00333168">
        <w:rPr>
          <w:rFonts w:asciiTheme="majorHAnsi" w:hAnsiTheme="majorHAnsi"/>
          <w:lang w:val="en-US"/>
        </w:rPr>
        <w:t xml:space="preserve">’ is indexed in distinguished international periodical repositories such as:  </w:t>
      </w:r>
      <w:r w:rsidRPr="00005016">
        <w:rPr>
          <w:rFonts w:asciiTheme="majorHAnsi" w:hAnsiTheme="majorHAnsi"/>
          <w:bCs/>
          <w:lang w:val="en-US"/>
        </w:rPr>
        <w:t xml:space="preserve">The Central European Journal of Social Sciences and Humanities (CEJSH), </w:t>
      </w:r>
      <w:proofErr w:type="spellStart"/>
      <w:r w:rsidRPr="00005016">
        <w:rPr>
          <w:rFonts w:asciiTheme="majorHAnsi" w:hAnsiTheme="majorHAnsi" w:cs="Arial"/>
          <w:bCs/>
          <w:lang w:val="en-US"/>
        </w:rPr>
        <w:t>EconLit</w:t>
      </w:r>
      <w:proofErr w:type="spellEnd"/>
      <w:r w:rsidRPr="00005016">
        <w:rPr>
          <w:rFonts w:asciiTheme="majorHAnsi" w:hAnsiTheme="majorHAnsi" w:cs="Arial"/>
          <w:bCs/>
          <w:lang w:val="en-US"/>
        </w:rPr>
        <w:t xml:space="preserve">, </w:t>
      </w:r>
      <w:proofErr w:type="spellStart"/>
      <w:r w:rsidRPr="00005016">
        <w:rPr>
          <w:rFonts w:asciiTheme="majorHAnsi" w:hAnsiTheme="majorHAnsi" w:cs="Arial"/>
          <w:bCs/>
          <w:lang w:val="en-US"/>
        </w:rPr>
        <w:t>RePEc</w:t>
      </w:r>
      <w:proofErr w:type="spellEnd"/>
      <w:r w:rsidRPr="00005016">
        <w:rPr>
          <w:rFonts w:asciiTheme="majorHAnsi" w:hAnsiTheme="majorHAnsi" w:cs="Arial"/>
          <w:bCs/>
          <w:lang w:val="en-US"/>
        </w:rPr>
        <w:t xml:space="preserve">, Index Copernicus, ProQuest, </w:t>
      </w:r>
      <w:proofErr w:type="spellStart"/>
      <w:r w:rsidRPr="00005016">
        <w:rPr>
          <w:rFonts w:asciiTheme="majorHAnsi" w:hAnsiTheme="majorHAnsi" w:cs="Arial"/>
          <w:bCs/>
          <w:lang w:val="en-US"/>
        </w:rPr>
        <w:t>Ulrichsweb</w:t>
      </w:r>
      <w:proofErr w:type="spellEnd"/>
      <w:r w:rsidRPr="00005016">
        <w:rPr>
          <w:rFonts w:asciiTheme="majorHAnsi" w:hAnsiTheme="majorHAnsi" w:cs="Arial"/>
          <w:bCs/>
          <w:lang w:val="en-US"/>
        </w:rPr>
        <w:t xml:space="preserve"> and EBSCO, DOAJ, </w:t>
      </w:r>
      <w:proofErr w:type="spellStart"/>
      <w:r w:rsidRPr="00005016">
        <w:rPr>
          <w:rFonts w:asciiTheme="majorHAnsi" w:hAnsiTheme="majorHAnsi" w:cs="Arial"/>
          <w:bCs/>
          <w:lang w:val="en-US"/>
        </w:rPr>
        <w:t>EconBiz</w:t>
      </w:r>
      <w:proofErr w:type="spellEnd"/>
      <w:r w:rsidRPr="00005016">
        <w:rPr>
          <w:rFonts w:asciiTheme="majorHAnsi" w:hAnsiTheme="majorHAnsi" w:cs="Arial"/>
          <w:bCs/>
          <w:lang w:val="en-US"/>
        </w:rPr>
        <w:t xml:space="preserve">, </w:t>
      </w:r>
      <w:proofErr w:type="spellStart"/>
      <w:r w:rsidRPr="00005016">
        <w:rPr>
          <w:rFonts w:asciiTheme="majorHAnsi" w:hAnsiTheme="majorHAnsi" w:cs="Tahoma"/>
          <w:bCs/>
          <w:lang w:val="en-AU"/>
        </w:rPr>
        <w:t>Cabell</w:t>
      </w:r>
      <w:proofErr w:type="spellEnd"/>
      <w:r w:rsidRPr="00005016">
        <w:rPr>
          <w:rFonts w:asciiTheme="majorHAnsi" w:hAnsiTheme="majorHAnsi" w:cs="Tahoma"/>
          <w:bCs/>
          <w:lang w:val="en-AU"/>
        </w:rPr>
        <w:t xml:space="preserve"> Publishing, </w:t>
      </w:r>
      <w:proofErr w:type="spellStart"/>
      <w:r w:rsidRPr="00005016">
        <w:rPr>
          <w:rFonts w:asciiTheme="majorHAnsi" w:hAnsiTheme="majorHAnsi" w:cs="Tahoma"/>
          <w:bCs/>
          <w:lang w:val="en-AU"/>
        </w:rPr>
        <w:t>Inc</w:t>
      </w:r>
      <w:proofErr w:type="spellEnd"/>
      <w:r w:rsidRPr="00005016">
        <w:rPr>
          <w:rFonts w:asciiTheme="majorHAnsi" w:hAnsiTheme="majorHAnsi" w:cs="Tahoma"/>
          <w:bCs/>
          <w:lang w:val="en-AU"/>
        </w:rPr>
        <w:t xml:space="preserve">, Gale, Citations in </w:t>
      </w:r>
      <w:proofErr w:type="spellStart"/>
      <w:r w:rsidRPr="00005016">
        <w:rPr>
          <w:rFonts w:asciiTheme="majorHAnsi" w:hAnsiTheme="majorHAnsi" w:cs="Tahoma"/>
          <w:bCs/>
          <w:lang w:val="en-AU"/>
        </w:rPr>
        <w:t>BazEkon</w:t>
      </w:r>
      <w:proofErr w:type="spellEnd"/>
      <w:r w:rsidRPr="00005016">
        <w:rPr>
          <w:rFonts w:asciiTheme="majorHAnsi" w:hAnsiTheme="majorHAnsi" w:cs="Tahoma"/>
          <w:bCs/>
          <w:lang w:val="en-AU"/>
        </w:rPr>
        <w:t>, ICM</w:t>
      </w:r>
      <w:r w:rsidRPr="00005016">
        <w:rPr>
          <w:rFonts w:asciiTheme="majorHAnsi" w:hAnsiTheme="majorHAnsi" w:cs="Arial"/>
          <w:bCs/>
          <w:lang w:val="en-US"/>
        </w:rPr>
        <w:t>.</w:t>
      </w:r>
      <w:r w:rsidRPr="00333168">
        <w:rPr>
          <w:rFonts w:asciiTheme="majorHAnsi" w:hAnsiTheme="majorHAnsi" w:cs="Arial"/>
          <w:b/>
          <w:bCs/>
          <w:lang w:val="en-US"/>
        </w:rPr>
        <w:t xml:space="preserve"> </w:t>
      </w:r>
      <w:r w:rsidR="00005016">
        <w:rPr>
          <w:rFonts w:asciiTheme="majorHAnsi" w:hAnsiTheme="majorHAnsi" w:cs="Arial"/>
          <w:bCs/>
          <w:lang w:val="en-US"/>
        </w:rPr>
        <w:t xml:space="preserve">The journal cooperate with </w:t>
      </w:r>
      <w:proofErr w:type="spellStart"/>
      <w:r w:rsidR="00005016">
        <w:rPr>
          <w:rFonts w:asciiTheme="majorHAnsi" w:hAnsiTheme="majorHAnsi" w:cs="Arial"/>
          <w:bCs/>
          <w:lang w:val="en-US"/>
        </w:rPr>
        <w:t>Sciendo</w:t>
      </w:r>
      <w:proofErr w:type="spellEnd"/>
      <w:r w:rsidR="00005016">
        <w:rPr>
          <w:rFonts w:asciiTheme="majorHAnsi" w:hAnsiTheme="majorHAnsi" w:cs="Arial"/>
          <w:bCs/>
          <w:lang w:val="en-US"/>
        </w:rPr>
        <w:t xml:space="preserve"> (owned by </w:t>
      </w:r>
      <w:proofErr w:type="spellStart"/>
      <w:r w:rsidR="00005016">
        <w:rPr>
          <w:rFonts w:asciiTheme="majorHAnsi" w:hAnsiTheme="majorHAnsi" w:cs="Arial"/>
          <w:bCs/>
          <w:lang w:val="en-US"/>
        </w:rPr>
        <w:t>deGryuyter</w:t>
      </w:r>
      <w:proofErr w:type="spellEnd"/>
      <w:r w:rsidR="00005016">
        <w:rPr>
          <w:rFonts w:asciiTheme="majorHAnsi" w:hAnsiTheme="majorHAnsi" w:cs="Arial"/>
          <w:bCs/>
          <w:lang w:val="en-US"/>
        </w:rPr>
        <w:t xml:space="preserve">). This cooperation gives the opportunity to get to the wider group of </w:t>
      </w:r>
      <w:r w:rsidR="00945010">
        <w:rPr>
          <w:rFonts w:asciiTheme="majorHAnsi" w:hAnsiTheme="majorHAnsi" w:cs="Arial"/>
          <w:bCs/>
          <w:lang w:val="en-US"/>
        </w:rPr>
        <w:t xml:space="preserve">readers and </w:t>
      </w:r>
      <w:r w:rsidR="00005016">
        <w:rPr>
          <w:rFonts w:asciiTheme="majorHAnsi" w:hAnsiTheme="majorHAnsi" w:cs="Arial"/>
          <w:bCs/>
          <w:lang w:val="en-US"/>
        </w:rPr>
        <w:t>potential</w:t>
      </w:r>
      <w:r w:rsidR="00945010">
        <w:rPr>
          <w:rFonts w:asciiTheme="majorHAnsi" w:hAnsiTheme="majorHAnsi" w:cs="Arial"/>
          <w:bCs/>
          <w:lang w:val="en-US"/>
        </w:rPr>
        <w:t xml:space="preserve"> authors.</w:t>
      </w:r>
      <w:r w:rsidR="00005016">
        <w:rPr>
          <w:rFonts w:asciiTheme="majorHAnsi" w:hAnsiTheme="majorHAnsi" w:cs="Arial"/>
          <w:bCs/>
          <w:lang w:val="en-US"/>
        </w:rPr>
        <w:t xml:space="preserve"> </w:t>
      </w:r>
    </w:p>
    <w:p w:rsidR="001E3485" w:rsidRDefault="001E3485" w:rsidP="00333168">
      <w:pPr>
        <w:jc w:val="both"/>
        <w:rPr>
          <w:rFonts w:asciiTheme="majorHAnsi" w:hAnsiTheme="majorHAnsi"/>
          <w:lang w:val="en-US"/>
        </w:rPr>
      </w:pPr>
      <w:r w:rsidRPr="00333168">
        <w:rPr>
          <w:rFonts w:asciiTheme="majorHAnsi" w:hAnsiTheme="majorHAnsi"/>
          <w:lang w:val="en-US"/>
        </w:rPr>
        <w:t>The journal belongs to a small group of economic journals which can boast almost the maximum awarding of points on the Ministry of Science and Higher Education’s scale. Each article pub</w:t>
      </w:r>
      <w:r w:rsidR="004C5D1B">
        <w:rPr>
          <w:rFonts w:asciiTheme="majorHAnsi" w:hAnsiTheme="majorHAnsi"/>
          <w:lang w:val="en-US"/>
        </w:rPr>
        <w:t>lished in the journal is worth 14</w:t>
      </w:r>
      <w:r w:rsidRPr="00333168">
        <w:rPr>
          <w:rFonts w:asciiTheme="majorHAnsi" w:hAnsiTheme="majorHAnsi"/>
          <w:lang w:val="en-US"/>
        </w:rPr>
        <w:t xml:space="preserve"> points in the acade</w:t>
      </w:r>
      <w:r w:rsidR="004C5D1B">
        <w:rPr>
          <w:rFonts w:asciiTheme="majorHAnsi" w:hAnsiTheme="majorHAnsi"/>
          <w:lang w:val="en-US"/>
        </w:rPr>
        <w:t>mic portfolio (the maximum is 15</w:t>
      </w:r>
      <w:r w:rsidRPr="00333168">
        <w:rPr>
          <w:rFonts w:asciiTheme="majorHAnsi" w:hAnsiTheme="majorHAnsi"/>
          <w:lang w:val="en-US"/>
        </w:rPr>
        <w:t xml:space="preserve"> points).</w:t>
      </w:r>
    </w:p>
    <w:p w:rsidR="00945010" w:rsidRPr="00945010" w:rsidRDefault="00945010" w:rsidP="00333168">
      <w:pPr>
        <w:jc w:val="both"/>
        <w:rPr>
          <w:rFonts w:asciiTheme="majorHAnsi" w:hAnsiTheme="majorHAnsi" w:cs="Times New Roman"/>
          <w:lang w:val="en-US"/>
        </w:rPr>
      </w:pPr>
      <w:r w:rsidRPr="00333168">
        <w:rPr>
          <w:rFonts w:asciiTheme="majorHAnsi" w:hAnsiTheme="majorHAnsi" w:cs="Times New Roman"/>
          <w:lang w:val="en-US"/>
        </w:rPr>
        <w:t xml:space="preserve">Each paper published in </w:t>
      </w:r>
      <w:r w:rsidR="0041647F">
        <w:rPr>
          <w:rFonts w:asciiTheme="majorHAnsi" w:hAnsiTheme="majorHAnsi" w:cs="Times New Roman"/>
          <w:lang w:val="en-US"/>
        </w:rPr>
        <w:t>“</w:t>
      </w:r>
      <w:r w:rsidR="0041647F">
        <w:rPr>
          <w:rFonts w:asciiTheme="majorHAnsi" w:hAnsiTheme="majorHAnsi"/>
          <w:lang w:val="en-US"/>
        </w:rPr>
        <w:t>e-</w:t>
      </w:r>
      <w:proofErr w:type="spellStart"/>
      <w:r w:rsidR="0041647F">
        <w:rPr>
          <w:rFonts w:asciiTheme="majorHAnsi" w:hAnsiTheme="majorHAnsi"/>
          <w:lang w:val="en-US"/>
        </w:rPr>
        <w:t>Finanse</w:t>
      </w:r>
      <w:proofErr w:type="spellEnd"/>
      <w:r w:rsidR="0041647F">
        <w:rPr>
          <w:rFonts w:asciiTheme="majorHAnsi" w:hAnsiTheme="majorHAnsi"/>
          <w:lang w:val="en-US"/>
        </w:rPr>
        <w:t>”</w:t>
      </w:r>
      <w:r w:rsidRPr="00333168">
        <w:rPr>
          <w:rFonts w:asciiTheme="majorHAnsi" w:hAnsiTheme="majorHAnsi"/>
          <w:lang w:val="en-US"/>
        </w:rPr>
        <w:t xml:space="preserve"> </w:t>
      </w:r>
      <w:r w:rsidRPr="00333168">
        <w:rPr>
          <w:rFonts w:asciiTheme="majorHAnsi" w:hAnsiTheme="majorHAnsi" w:cs="Times New Roman"/>
          <w:lang w:val="en-US"/>
        </w:rPr>
        <w:t xml:space="preserve">is assigned a DOI® </w:t>
      </w:r>
      <w:r>
        <w:rPr>
          <w:rFonts w:asciiTheme="majorHAnsi" w:hAnsiTheme="majorHAnsi" w:cs="Times New Roman"/>
          <w:lang w:val="en-US"/>
        </w:rPr>
        <w:t xml:space="preserve">and ORCID </w:t>
      </w:r>
      <w:r w:rsidRPr="00333168">
        <w:rPr>
          <w:rFonts w:asciiTheme="majorHAnsi" w:hAnsiTheme="majorHAnsi" w:cs="Times New Roman"/>
          <w:lang w:val="en-US"/>
        </w:rPr>
        <w:t xml:space="preserve">number, which appears beneath the author's affiliation in the published paper. </w:t>
      </w:r>
    </w:p>
    <w:p w:rsidR="00005016" w:rsidRPr="00333168" w:rsidRDefault="00005016" w:rsidP="00333168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All guidelines for authors You can find under below link: </w:t>
      </w:r>
      <w:hyperlink r:id="rId8" w:history="1">
        <w:r w:rsidRPr="00EB793F">
          <w:rPr>
            <w:rStyle w:val="Hipercze"/>
            <w:rFonts w:asciiTheme="majorHAnsi" w:hAnsiTheme="majorHAnsi"/>
            <w:lang w:val="en-US"/>
          </w:rPr>
          <w:t>https://e-finanse.com/submit-an-article/</w:t>
        </w:r>
      </w:hyperlink>
      <w:r>
        <w:rPr>
          <w:rFonts w:asciiTheme="majorHAnsi" w:hAnsiTheme="majorHAnsi"/>
          <w:lang w:val="en-US"/>
        </w:rPr>
        <w:t>. Firstly, You should register and create an account and then submit article.</w:t>
      </w:r>
    </w:p>
    <w:p w:rsidR="00005016" w:rsidRPr="00333168" w:rsidRDefault="00005016" w:rsidP="00333168">
      <w:pPr>
        <w:jc w:val="both"/>
        <w:rPr>
          <w:rFonts w:asciiTheme="majorHAnsi" w:hAnsiTheme="majorHAnsi" w:cs="Times New Roman"/>
          <w:lang w:val="en-US"/>
        </w:rPr>
      </w:pPr>
    </w:p>
    <w:p w:rsidR="001E3485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Regards,</w:t>
      </w:r>
    </w:p>
    <w:p w:rsidR="0041647F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PhD Tomasz Skica</w:t>
      </w:r>
    </w:p>
    <w:p w:rsidR="0041647F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 w:rsidRPr="0041647F">
        <w:rPr>
          <w:rFonts w:asciiTheme="majorHAnsi" w:hAnsiTheme="majorHAnsi"/>
          <w:lang w:val="en-US"/>
        </w:rPr>
        <w:t>Editor-in-chief</w:t>
      </w:r>
    </w:p>
    <w:p w:rsidR="0041647F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Financial Internet Quarterly ‘e-</w:t>
      </w:r>
      <w:proofErr w:type="spellStart"/>
      <w:r>
        <w:rPr>
          <w:rFonts w:asciiTheme="majorHAnsi" w:hAnsiTheme="majorHAnsi"/>
          <w:lang w:val="en-US"/>
        </w:rPr>
        <w:t>Finanse</w:t>
      </w:r>
      <w:proofErr w:type="spellEnd"/>
      <w:r>
        <w:rPr>
          <w:rFonts w:asciiTheme="majorHAnsi" w:hAnsiTheme="majorHAnsi"/>
          <w:lang w:val="en-US"/>
        </w:rPr>
        <w:t>’</w:t>
      </w:r>
      <w:bookmarkStart w:id="0" w:name="_GoBack"/>
      <w:bookmarkEnd w:id="0"/>
    </w:p>
    <w:p w:rsidR="0041647F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 w:rsidRPr="0041647F">
        <w:rPr>
          <w:rFonts w:asciiTheme="majorHAnsi" w:hAnsiTheme="majorHAnsi"/>
          <w:lang w:val="en-US"/>
        </w:rPr>
        <w:t>University of Information Technology and Management in Rzeszow</w:t>
      </w:r>
    </w:p>
    <w:p w:rsidR="0041647F" w:rsidRPr="0041647F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proofErr w:type="spellStart"/>
      <w:r w:rsidRPr="0041647F">
        <w:rPr>
          <w:rFonts w:asciiTheme="majorHAnsi" w:hAnsiTheme="majorHAnsi"/>
          <w:lang w:val="en-US"/>
        </w:rPr>
        <w:t>ul</w:t>
      </w:r>
      <w:proofErr w:type="spellEnd"/>
      <w:r w:rsidRPr="0041647F">
        <w:rPr>
          <w:rFonts w:asciiTheme="majorHAnsi" w:hAnsiTheme="majorHAnsi"/>
          <w:lang w:val="en-US"/>
        </w:rPr>
        <w:t xml:space="preserve">. </w:t>
      </w:r>
      <w:proofErr w:type="spellStart"/>
      <w:r w:rsidRPr="0041647F">
        <w:rPr>
          <w:rFonts w:asciiTheme="majorHAnsi" w:hAnsiTheme="majorHAnsi"/>
          <w:lang w:val="en-US"/>
        </w:rPr>
        <w:t>Sucharskiego</w:t>
      </w:r>
      <w:proofErr w:type="spellEnd"/>
      <w:r w:rsidRPr="0041647F">
        <w:rPr>
          <w:rFonts w:asciiTheme="majorHAnsi" w:hAnsiTheme="majorHAnsi"/>
          <w:lang w:val="en-US"/>
        </w:rPr>
        <w:t xml:space="preserve"> 2,</w:t>
      </w:r>
    </w:p>
    <w:p w:rsidR="0041647F" w:rsidRPr="003A2EBB" w:rsidRDefault="0041647F" w:rsidP="0041647F">
      <w:pPr>
        <w:spacing w:after="120"/>
        <w:jc w:val="right"/>
        <w:rPr>
          <w:rFonts w:asciiTheme="majorHAnsi" w:hAnsiTheme="majorHAnsi"/>
          <w:lang w:val="en-US"/>
        </w:rPr>
      </w:pPr>
      <w:r w:rsidRPr="0041647F">
        <w:rPr>
          <w:rFonts w:asciiTheme="majorHAnsi" w:hAnsiTheme="majorHAnsi"/>
          <w:lang w:val="en-US"/>
        </w:rPr>
        <w:t>35-225 Rzeszow, Poland</w:t>
      </w:r>
    </w:p>
    <w:p w:rsidR="004359A1" w:rsidRPr="00D96AA3" w:rsidRDefault="004359A1">
      <w:pPr>
        <w:rPr>
          <w:lang w:val="en-AU"/>
        </w:rPr>
      </w:pPr>
    </w:p>
    <w:sectPr w:rsidR="004359A1" w:rsidRPr="00D96AA3" w:rsidSect="0041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5"/>
    <w:rsid w:val="00005016"/>
    <w:rsid w:val="001E3485"/>
    <w:rsid w:val="00310183"/>
    <w:rsid w:val="00333168"/>
    <w:rsid w:val="003A2EBB"/>
    <w:rsid w:val="0041647F"/>
    <w:rsid w:val="004359A1"/>
    <w:rsid w:val="00455CB6"/>
    <w:rsid w:val="004C5D1B"/>
    <w:rsid w:val="0064529D"/>
    <w:rsid w:val="006515B9"/>
    <w:rsid w:val="00945010"/>
    <w:rsid w:val="0096370C"/>
    <w:rsid w:val="00B94596"/>
    <w:rsid w:val="00D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48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E34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B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48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E34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B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finanse.com/submit-an-artic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iz.rzes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finans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2015-12-02T11:45:00Z</cp:lastPrinted>
  <dcterms:created xsi:type="dcterms:W3CDTF">2019-01-09T12:53:00Z</dcterms:created>
  <dcterms:modified xsi:type="dcterms:W3CDTF">2019-02-16T05:22:00Z</dcterms:modified>
</cp:coreProperties>
</file>